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34" w:rsidRDefault="008613A3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Ira\Desktop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a\Desktop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3A3" w:rsidRDefault="008613A3"/>
    <w:p w:rsidR="008613A3" w:rsidRDefault="008613A3"/>
    <w:p w:rsidR="008613A3" w:rsidRDefault="008613A3"/>
    <w:p w:rsidR="008613A3" w:rsidRPr="00474645" w:rsidRDefault="008613A3" w:rsidP="008613A3">
      <w:pPr>
        <w:widowControl w:val="0"/>
        <w:numPr>
          <w:ilvl w:val="0"/>
          <w:numId w:val="1"/>
        </w:numPr>
        <w:tabs>
          <w:tab w:val="clear" w:pos="720"/>
          <w:tab w:val="num" w:pos="779"/>
        </w:tabs>
        <w:overflowPunct w:val="0"/>
        <w:autoSpaceDE w:val="0"/>
        <w:autoSpaceDN w:val="0"/>
        <w:adjustRightInd w:val="0"/>
        <w:spacing w:after="0" w:line="25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4645">
        <w:rPr>
          <w:rFonts w:ascii="Times New Roman" w:hAnsi="Times New Roman" w:cs="Times New Roman"/>
          <w:sz w:val="28"/>
          <w:szCs w:val="28"/>
        </w:rPr>
        <w:t xml:space="preserve">Требования Положения являются обязательными для всех работников ДОУ, реализующих основную общеобразовательную программу дошкольного образования. </w:t>
      </w:r>
    </w:p>
    <w:p w:rsidR="008613A3" w:rsidRPr="00474645" w:rsidRDefault="008613A3" w:rsidP="008613A3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8"/>
          <w:szCs w:val="28"/>
        </w:rPr>
      </w:pPr>
    </w:p>
    <w:p w:rsidR="008613A3" w:rsidRPr="00474645" w:rsidRDefault="008613A3" w:rsidP="008613A3">
      <w:pPr>
        <w:widowControl w:val="0"/>
        <w:numPr>
          <w:ilvl w:val="0"/>
          <w:numId w:val="1"/>
        </w:numPr>
        <w:tabs>
          <w:tab w:val="clear" w:pos="720"/>
          <w:tab w:val="num" w:pos="779"/>
        </w:tabs>
        <w:overflowPunct w:val="0"/>
        <w:autoSpaceDE w:val="0"/>
        <w:autoSpaceDN w:val="0"/>
        <w:adjustRightInd w:val="0"/>
        <w:spacing w:after="0" w:line="23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4645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настоящее Положение осуществляется по решению педагогического совета ДОУ. </w:t>
      </w:r>
    </w:p>
    <w:p w:rsidR="008613A3" w:rsidRPr="00474645" w:rsidRDefault="008613A3" w:rsidP="008613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8613A3" w:rsidRPr="00474645" w:rsidRDefault="008613A3" w:rsidP="008613A3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8"/>
          <w:szCs w:val="28"/>
        </w:rPr>
      </w:pPr>
    </w:p>
    <w:p w:rsidR="008613A3" w:rsidRPr="00474645" w:rsidRDefault="008613A3" w:rsidP="008613A3">
      <w:pPr>
        <w:widowControl w:val="0"/>
        <w:numPr>
          <w:ilvl w:val="2"/>
          <w:numId w:val="1"/>
        </w:numPr>
        <w:tabs>
          <w:tab w:val="clear" w:pos="2160"/>
          <w:tab w:val="num" w:pos="1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645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и осуществление образовательной деятельности </w:t>
      </w:r>
    </w:p>
    <w:p w:rsidR="008613A3" w:rsidRPr="00474645" w:rsidRDefault="008613A3" w:rsidP="008613A3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8613A3" w:rsidRPr="00474645" w:rsidRDefault="008613A3" w:rsidP="008613A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6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4645">
        <w:rPr>
          <w:rFonts w:ascii="Times New Roman" w:hAnsi="Times New Roman" w:cs="Times New Roman"/>
          <w:sz w:val="28"/>
          <w:szCs w:val="28"/>
        </w:rPr>
        <w:t xml:space="preserve">Формы получения дошкольного образования и формы обучения по конкретной основной общеобразовательной программе образовательной программе дошкольного образования (далее– </w:t>
      </w:r>
      <w:proofErr w:type="gramStart"/>
      <w:r w:rsidRPr="0047464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74645">
        <w:rPr>
          <w:rFonts w:ascii="Times New Roman" w:hAnsi="Times New Roman" w:cs="Times New Roman"/>
          <w:sz w:val="28"/>
          <w:szCs w:val="28"/>
        </w:rPr>
        <w:t xml:space="preserve">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№273-ФЗ « Об образовании в Российской Федерации». </w:t>
      </w:r>
    </w:p>
    <w:p w:rsidR="008613A3" w:rsidRPr="00474645" w:rsidRDefault="008613A3" w:rsidP="008613A3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8"/>
          <w:szCs w:val="28"/>
        </w:rPr>
      </w:pPr>
    </w:p>
    <w:p w:rsidR="008613A3" w:rsidRPr="00474645" w:rsidRDefault="008613A3" w:rsidP="008613A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3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4645">
        <w:rPr>
          <w:rFonts w:ascii="Times New Roman" w:hAnsi="Times New Roman" w:cs="Times New Roman"/>
          <w:sz w:val="28"/>
          <w:szCs w:val="28"/>
        </w:rPr>
        <w:t xml:space="preserve">Допускается сочетание различных форм получения образования и форм обучения. </w:t>
      </w:r>
    </w:p>
    <w:p w:rsidR="008613A3" w:rsidRPr="00474645" w:rsidRDefault="008613A3" w:rsidP="008613A3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8"/>
          <w:szCs w:val="28"/>
        </w:rPr>
      </w:pPr>
    </w:p>
    <w:p w:rsidR="008613A3" w:rsidRPr="00474645" w:rsidRDefault="008613A3" w:rsidP="008613A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63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4645">
        <w:rPr>
          <w:rFonts w:ascii="Times New Roman" w:hAnsi="Times New Roman" w:cs="Times New Roman"/>
          <w:sz w:val="28"/>
          <w:szCs w:val="28"/>
        </w:rPr>
        <w:t xml:space="preserve">ДОУ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</w:t>
      </w:r>
    </w:p>
    <w:p w:rsidR="008613A3" w:rsidRPr="00474645" w:rsidRDefault="008613A3" w:rsidP="008613A3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8"/>
          <w:szCs w:val="28"/>
        </w:rPr>
      </w:pPr>
    </w:p>
    <w:p w:rsidR="008613A3" w:rsidRPr="00474645" w:rsidRDefault="008613A3" w:rsidP="008613A3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645">
        <w:rPr>
          <w:rFonts w:ascii="Times New Roman" w:hAnsi="Times New Roman" w:cs="Times New Roman"/>
          <w:sz w:val="28"/>
          <w:szCs w:val="28"/>
        </w:rPr>
        <w:t>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организациями.</w:t>
      </w:r>
    </w:p>
    <w:p w:rsidR="008613A3" w:rsidRPr="00474645" w:rsidRDefault="008613A3" w:rsidP="008613A3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8"/>
          <w:szCs w:val="28"/>
        </w:rPr>
      </w:pPr>
    </w:p>
    <w:p w:rsidR="008613A3" w:rsidRPr="00474645" w:rsidRDefault="008613A3" w:rsidP="008613A3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51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4645">
        <w:rPr>
          <w:rFonts w:ascii="Times New Roman" w:hAnsi="Times New Roman" w:cs="Times New Roman"/>
          <w:sz w:val="28"/>
          <w:szCs w:val="28"/>
        </w:rPr>
        <w:t xml:space="preserve">ДОУ обеспечивает получение дошкольного образования, присмотр и уход за воспитанниками с момента зачисления в ДОУ до прекращения образовательных отношений. </w:t>
      </w:r>
    </w:p>
    <w:p w:rsidR="008613A3" w:rsidRPr="00474645" w:rsidRDefault="008613A3" w:rsidP="008613A3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8"/>
          <w:szCs w:val="28"/>
        </w:rPr>
      </w:pPr>
    </w:p>
    <w:p w:rsidR="008613A3" w:rsidRPr="00474645" w:rsidRDefault="008613A3" w:rsidP="008613A3">
      <w:pPr>
        <w:widowControl w:val="0"/>
        <w:numPr>
          <w:ilvl w:val="0"/>
          <w:numId w:val="3"/>
        </w:numPr>
        <w:tabs>
          <w:tab w:val="clear" w:pos="720"/>
          <w:tab w:val="num" w:pos="570"/>
        </w:tabs>
        <w:overflowPunct w:val="0"/>
        <w:autoSpaceDE w:val="0"/>
        <w:autoSpaceDN w:val="0"/>
        <w:adjustRightInd w:val="0"/>
        <w:spacing w:after="0" w:line="23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4645">
        <w:rPr>
          <w:rFonts w:ascii="Times New Roman" w:hAnsi="Times New Roman" w:cs="Times New Roman"/>
          <w:sz w:val="28"/>
          <w:szCs w:val="28"/>
        </w:rPr>
        <w:t xml:space="preserve">Сроки получения дошкольного образования устанавливаются федеральным государственным образовательным стандартом дошкольного образования. </w:t>
      </w:r>
    </w:p>
    <w:p w:rsidR="008613A3" w:rsidRPr="00474645" w:rsidRDefault="008613A3" w:rsidP="008613A3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8"/>
          <w:szCs w:val="28"/>
        </w:rPr>
      </w:pPr>
    </w:p>
    <w:p w:rsidR="008613A3" w:rsidRPr="00474645" w:rsidRDefault="008613A3" w:rsidP="008613A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3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4645">
        <w:rPr>
          <w:rFonts w:ascii="Times New Roman" w:hAnsi="Times New Roman" w:cs="Times New Roman"/>
          <w:sz w:val="28"/>
          <w:szCs w:val="28"/>
        </w:rPr>
        <w:t xml:space="preserve">Содержание дошкольного образования определяется образовательной программой дошкольного образования. </w:t>
      </w:r>
    </w:p>
    <w:p w:rsidR="008613A3" w:rsidRPr="00474645" w:rsidRDefault="008613A3" w:rsidP="008613A3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8"/>
          <w:szCs w:val="28"/>
        </w:rPr>
      </w:pPr>
    </w:p>
    <w:p w:rsidR="008613A3" w:rsidRPr="00474645" w:rsidRDefault="008613A3" w:rsidP="008613A3">
      <w:pPr>
        <w:widowControl w:val="0"/>
        <w:numPr>
          <w:ilvl w:val="0"/>
          <w:numId w:val="3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4645">
        <w:rPr>
          <w:rFonts w:ascii="Times New Roman" w:hAnsi="Times New Roman" w:cs="Times New Roman"/>
          <w:sz w:val="28"/>
          <w:szCs w:val="28"/>
        </w:rPr>
        <w:t xml:space="preserve">Требования к структуре, объѐму,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 </w:t>
      </w:r>
    </w:p>
    <w:p w:rsidR="008613A3" w:rsidRPr="00474645" w:rsidRDefault="008613A3" w:rsidP="00861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613A3" w:rsidRPr="00474645" w:rsidSect="00474645">
          <w:pgSz w:w="11906" w:h="16838"/>
          <w:pgMar w:top="1190" w:right="840" w:bottom="1440" w:left="1418" w:header="720" w:footer="720" w:gutter="0"/>
          <w:cols w:space="720" w:equalWidth="0">
            <w:col w:w="9642"/>
          </w:cols>
          <w:noEndnote/>
        </w:sectPr>
      </w:pPr>
    </w:p>
    <w:p w:rsidR="008613A3" w:rsidRPr="00474645" w:rsidRDefault="008613A3" w:rsidP="008613A3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706" w:hanging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ge5"/>
      <w:bookmarkEnd w:id="0"/>
      <w:r w:rsidRPr="00474645">
        <w:rPr>
          <w:rFonts w:ascii="Times New Roman" w:hAnsi="Times New Roman" w:cs="Times New Roman"/>
          <w:sz w:val="28"/>
          <w:szCs w:val="28"/>
        </w:rPr>
        <w:lastRenderedPageBreak/>
        <w:t>2.8.Образовательная программа дошкольного образования самостоятельно разрабатывается и утверждается ДОУ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8613A3" w:rsidRPr="00474645" w:rsidRDefault="008613A3" w:rsidP="008613A3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8"/>
          <w:szCs w:val="28"/>
        </w:rPr>
      </w:pPr>
    </w:p>
    <w:p w:rsidR="008613A3" w:rsidRPr="00474645" w:rsidRDefault="008613A3" w:rsidP="008613A3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706" w:hanging="708"/>
        <w:jc w:val="both"/>
        <w:rPr>
          <w:rFonts w:ascii="Times New Roman" w:hAnsi="Times New Roman" w:cs="Times New Roman"/>
          <w:sz w:val="28"/>
          <w:szCs w:val="28"/>
        </w:rPr>
      </w:pPr>
      <w:r w:rsidRPr="00474645">
        <w:rPr>
          <w:rFonts w:ascii="Times New Roman" w:hAnsi="Times New Roman" w:cs="Times New Roman"/>
          <w:sz w:val="28"/>
          <w:szCs w:val="28"/>
        </w:rPr>
        <w:t xml:space="preserve">2.9. В ДОУ образовательная деятельность осуществляется на русском языке. </w:t>
      </w:r>
    </w:p>
    <w:p w:rsidR="008613A3" w:rsidRPr="00474645" w:rsidRDefault="008613A3" w:rsidP="008613A3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706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8613A3" w:rsidRPr="00474645" w:rsidRDefault="008613A3" w:rsidP="008613A3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706" w:hanging="708"/>
        <w:jc w:val="both"/>
        <w:rPr>
          <w:rFonts w:ascii="Times New Roman" w:hAnsi="Times New Roman" w:cs="Times New Roman"/>
          <w:sz w:val="28"/>
          <w:szCs w:val="28"/>
        </w:rPr>
      </w:pPr>
      <w:r w:rsidRPr="00474645">
        <w:rPr>
          <w:rFonts w:ascii="Times New Roman" w:hAnsi="Times New Roman" w:cs="Times New Roman"/>
          <w:sz w:val="28"/>
          <w:szCs w:val="28"/>
        </w:rPr>
        <w:t>2.10. Освоение образовательной программы дошкольного образования не сопровождается проведением промежуточной аттестации и итоговой аттестации воспитанников.</w:t>
      </w:r>
    </w:p>
    <w:p w:rsidR="008613A3" w:rsidRPr="00474645" w:rsidRDefault="008613A3" w:rsidP="008613A3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8"/>
          <w:szCs w:val="28"/>
        </w:rPr>
      </w:pPr>
    </w:p>
    <w:p w:rsidR="008613A3" w:rsidRPr="00474645" w:rsidRDefault="008613A3" w:rsidP="008613A3">
      <w:pPr>
        <w:widowControl w:val="0"/>
        <w:numPr>
          <w:ilvl w:val="0"/>
          <w:numId w:val="4"/>
        </w:numPr>
        <w:tabs>
          <w:tab w:val="clear" w:pos="720"/>
          <w:tab w:val="num" w:pos="638"/>
        </w:tabs>
        <w:overflowPunct w:val="0"/>
        <w:autoSpaceDE w:val="0"/>
        <w:autoSpaceDN w:val="0"/>
        <w:adjustRightInd w:val="0"/>
        <w:spacing w:after="0" w:line="233" w:lineRule="auto"/>
        <w:ind w:left="706" w:hanging="706"/>
        <w:jc w:val="both"/>
        <w:rPr>
          <w:rFonts w:ascii="Times New Roman" w:hAnsi="Times New Roman" w:cs="Times New Roman"/>
          <w:sz w:val="28"/>
          <w:szCs w:val="28"/>
        </w:rPr>
      </w:pPr>
      <w:r w:rsidRPr="00474645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образовательным программам дошкольного образования в ДОУ осуществляется в группах. </w:t>
      </w:r>
    </w:p>
    <w:p w:rsidR="008613A3" w:rsidRPr="00474645" w:rsidRDefault="008613A3" w:rsidP="008613A3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8"/>
          <w:szCs w:val="28"/>
        </w:rPr>
      </w:pPr>
    </w:p>
    <w:p w:rsidR="008613A3" w:rsidRPr="00474645" w:rsidRDefault="008613A3" w:rsidP="008613A3">
      <w:pPr>
        <w:widowControl w:val="0"/>
        <w:numPr>
          <w:ilvl w:val="0"/>
          <w:numId w:val="4"/>
        </w:numPr>
        <w:tabs>
          <w:tab w:val="clear" w:pos="720"/>
          <w:tab w:val="num" w:pos="1064"/>
        </w:tabs>
        <w:overflowPunct w:val="0"/>
        <w:autoSpaceDE w:val="0"/>
        <w:autoSpaceDN w:val="0"/>
        <w:adjustRightInd w:val="0"/>
        <w:spacing w:after="0" w:line="272" w:lineRule="auto"/>
        <w:ind w:left="706" w:hanging="706"/>
        <w:jc w:val="both"/>
        <w:rPr>
          <w:rFonts w:ascii="Times New Roman" w:hAnsi="Times New Roman" w:cs="Times New Roman"/>
          <w:sz w:val="28"/>
          <w:szCs w:val="28"/>
        </w:rPr>
      </w:pPr>
      <w:r w:rsidRPr="00474645">
        <w:rPr>
          <w:rFonts w:ascii="Times New Roman" w:hAnsi="Times New Roman" w:cs="Times New Roman"/>
          <w:sz w:val="28"/>
          <w:szCs w:val="28"/>
        </w:rPr>
        <w:t xml:space="preserve">Группы могут иметь </w:t>
      </w:r>
      <w:proofErr w:type="spellStart"/>
      <w:r w:rsidRPr="00474645"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 w:rsidRPr="00474645">
        <w:rPr>
          <w:rFonts w:ascii="Times New Roman" w:hAnsi="Times New Roman" w:cs="Times New Roman"/>
          <w:sz w:val="28"/>
          <w:szCs w:val="28"/>
        </w:rPr>
        <w:t xml:space="preserve">, компенсирующую, комбинированную направленность. В группах </w:t>
      </w:r>
      <w:proofErr w:type="spellStart"/>
      <w:r w:rsidRPr="00474645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474645">
        <w:rPr>
          <w:rFonts w:ascii="Times New Roman" w:hAnsi="Times New Roman" w:cs="Times New Roman"/>
          <w:sz w:val="28"/>
          <w:szCs w:val="28"/>
        </w:rPr>
        <w:t xml:space="preserve"> направленности осуществляется реализация образовательной программы дошкольного образования. 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 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3A3" w:rsidRPr="00474645" w:rsidRDefault="008613A3" w:rsidP="008613A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8"/>
          <w:szCs w:val="28"/>
        </w:rPr>
      </w:pPr>
    </w:p>
    <w:p w:rsidR="008613A3" w:rsidRPr="00474645" w:rsidRDefault="008613A3" w:rsidP="008613A3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6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464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могут быть организованы также: - 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 - 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</w:t>
      </w:r>
      <w:r w:rsidRPr="00474645">
        <w:rPr>
          <w:rFonts w:ascii="Times New Roman" w:hAnsi="Times New Roman" w:cs="Times New Roman"/>
          <w:sz w:val="28"/>
          <w:szCs w:val="28"/>
        </w:rPr>
        <w:lastRenderedPageBreak/>
        <w:t xml:space="preserve">личной гигиены и режима дня; - 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 w:rsidRPr="00474645"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 w:rsidRPr="00474645">
        <w:rPr>
          <w:rFonts w:ascii="Times New Roman" w:hAnsi="Times New Roman" w:cs="Times New Roman"/>
          <w:sz w:val="28"/>
          <w:szCs w:val="28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8613A3" w:rsidRPr="00474645" w:rsidRDefault="008613A3" w:rsidP="008613A3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8"/>
          <w:szCs w:val="28"/>
        </w:rPr>
      </w:pPr>
    </w:p>
    <w:p w:rsidR="008613A3" w:rsidRPr="00474645" w:rsidRDefault="008613A3" w:rsidP="008613A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3" w:lineRule="auto"/>
        <w:ind w:left="7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4645">
        <w:rPr>
          <w:rFonts w:ascii="Times New Roman" w:hAnsi="Times New Roman" w:cs="Times New Roman"/>
          <w:sz w:val="28"/>
          <w:szCs w:val="28"/>
        </w:rPr>
        <w:t xml:space="preserve">В группы могут включаться как воспитанники одного возраста, так и воспитанники разных возрастов (разновозрастные группы). </w:t>
      </w:r>
    </w:p>
    <w:p w:rsidR="008613A3" w:rsidRPr="00474645" w:rsidRDefault="008613A3" w:rsidP="008613A3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8"/>
          <w:szCs w:val="28"/>
        </w:rPr>
      </w:pPr>
    </w:p>
    <w:p w:rsidR="008613A3" w:rsidRPr="00474645" w:rsidRDefault="008613A3" w:rsidP="008613A3">
      <w:pPr>
        <w:widowControl w:val="0"/>
        <w:numPr>
          <w:ilvl w:val="0"/>
          <w:numId w:val="5"/>
        </w:numPr>
        <w:tabs>
          <w:tab w:val="clear" w:pos="720"/>
          <w:tab w:val="num" w:pos="777"/>
        </w:tabs>
        <w:overflowPunct w:val="0"/>
        <w:autoSpaceDE w:val="0"/>
        <w:autoSpaceDN w:val="0"/>
        <w:adjustRightInd w:val="0"/>
        <w:spacing w:after="0" w:line="281" w:lineRule="exact"/>
        <w:ind w:left="7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4645">
        <w:rPr>
          <w:rFonts w:ascii="Times New Roman" w:hAnsi="Times New Roman" w:cs="Times New Roman"/>
          <w:sz w:val="28"/>
          <w:szCs w:val="28"/>
        </w:rPr>
        <w:t xml:space="preserve">ДОУ работает по пятидневной рабочей неделе. Режим работы ДОУ определяется самостоятельно в соответствии с Уставом. Группы могут функционировать в режиме: полного дня (12-часового пребывания); сокращенного дня (10,5 часового пребывания). </w:t>
      </w:r>
    </w:p>
    <w:p w:rsidR="008613A3" w:rsidRPr="00474645" w:rsidRDefault="008613A3" w:rsidP="008613A3">
      <w:pPr>
        <w:widowControl w:val="0"/>
        <w:numPr>
          <w:ilvl w:val="0"/>
          <w:numId w:val="5"/>
        </w:numPr>
        <w:tabs>
          <w:tab w:val="clear" w:pos="720"/>
          <w:tab w:val="num" w:pos="753"/>
        </w:tabs>
        <w:overflowPunct w:val="0"/>
        <w:autoSpaceDE w:val="0"/>
        <w:autoSpaceDN w:val="0"/>
        <w:adjustRightInd w:val="0"/>
        <w:spacing w:after="0" w:line="266" w:lineRule="auto"/>
        <w:ind w:left="70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645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ДОУ, если в них созданы соответствующие консультативные центры. </w:t>
      </w:r>
      <w:proofErr w:type="gramEnd"/>
    </w:p>
    <w:p w:rsidR="008613A3" w:rsidRPr="00474645" w:rsidRDefault="008613A3" w:rsidP="008613A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8"/>
          <w:szCs w:val="28"/>
        </w:rPr>
      </w:pPr>
    </w:p>
    <w:p w:rsidR="008613A3" w:rsidRPr="00474645" w:rsidRDefault="008613A3" w:rsidP="008613A3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06"/>
        <w:rPr>
          <w:rFonts w:ascii="Times New Roman" w:hAnsi="Times New Roman" w:cs="Times New Roman"/>
          <w:sz w:val="28"/>
          <w:szCs w:val="28"/>
        </w:rPr>
      </w:pPr>
      <w:r w:rsidRPr="00474645">
        <w:rPr>
          <w:rFonts w:ascii="Times New Roman" w:hAnsi="Times New Roman" w:cs="Times New Roman"/>
          <w:b/>
          <w:bCs/>
          <w:sz w:val="28"/>
          <w:szCs w:val="28"/>
        </w:rPr>
        <w:t>3. Особенности организации образовательной деятельности для лиц с ограниченными возможностями здоровья</w:t>
      </w:r>
    </w:p>
    <w:p w:rsidR="008613A3" w:rsidRPr="00474645" w:rsidRDefault="008613A3" w:rsidP="008613A3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8"/>
          <w:szCs w:val="28"/>
        </w:rPr>
      </w:pPr>
    </w:p>
    <w:p w:rsidR="008613A3" w:rsidRPr="00474645" w:rsidRDefault="008613A3" w:rsidP="008613A3">
      <w:pPr>
        <w:widowControl w:val="0"/>
        <w:numPr>
          <w:ilvl w:val="0"/>
          <w:numId w:val="6"/>
        </w:numPr>
        <w:tabs>
          <w:tab w:val="clear" w:pos="720"/>
          <w:tab w:val="num" w:pos="573"/>
        </w:tabs>
        <w:overflowPunct w:val="0"/>
        <w:autoSpaceDE w:val="0"/>
        <w:autoSpaceDN w:val="0"/>
        <w:adjustRightInd w:val="0"/>
        <w:spacing w:after="0" w:line="251" w:lineRule="auto"/>
        <w:ind w:left="7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4645">
        <w:rPr>
          <w:rFonts w:ascii="Times New Roman" w:hAnsi="Times New Roman" w:cs="Times New Roman"/>
          <w:sz w:val="28"/>
          <w:szCs w:val="28"/>
        </w:rPr>
        <w:t xml:space="preserve">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программой. </w:t>
      </w:r>
    </w:p>
    <w:p w:rsidR="008613A3" w:rsidRPr="00474645" w:rsidRDefault="008613A3" w:rsidP="008613A3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8613A3" w:rsidRPr="00474645" w:rsidRDefault="008613A3" w:rsidP="008613A3">
      <w:pPr>
        <w:widowControl w:val="0"/>
        <w:numPr>
          <w:ilvl w:val="0"/>
          <w:numId w:val="6"/>
        </w:numPr>
        <w:tabs>
          <w:tab w:val="clear" w:pos="720"/>
          <w:tab w:val="num" w:pos="523"/>
        </w:tabs>
        <w:overflowPunct w:val="0"/>
        <w:autoSpaceDE w:val="0"/>
        <w:autoSpaceDN w:val="0"/>
        <w:adjustRightInd w:val="0"/>
        <w:spacing w:after="0" w:line="259" w:lineRule="auto"/>
        <w:ind w:left="7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4645">
        <w:rPr>
          <w:rFonts w:ascii="Times New Roman" w:hAnsi="Times New Roman" w:cs="Times New Roman"/>
          <w:sz w:val="28"/>
          <w:szCs w:val="28"/>
        </w:rPr>
        <w:t xml:space="preserve">В ДОУ, </w:t>
      </w:r>
      <w:proofErr w:type="gramStart"/>
      <w:r w:rsidRPr="00474645">
        <w:rPr>
          <w:rFonts w:ascii="Times New Roman" w:hAnsi="Times New Roman" w:cs="Times New Roman"/>
          <w:sz w:val="28"/>
          <w:szCs w:val="28"/>
        </w:rPr>
        <w:t>осуществляющем</w:t>
      </w:r>
      <w:proofErr w:type="gramEnd"/>
      <w:r w:rsidRPr="00474645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 </w:t>
      </w:r>
    </w:p>
    <w:p w:rsidR="008613A3" w:rsidRPr="00474645" w:rsidRDefault="008613A3" w:rsidP="008613A3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8"/>
          <w:szCs w:val="28"/>
        </w:rPr>
      </w:pPr>
    </w:p>
    <w:p w:rsidR="008613A3" w:rsidRPr="00474645" w:rsidRDefault="008613A3" w:rsidP="008613A3">
      <w:pPr>
        <w:widowControl w:val="0"/>
        <w:numPr>
          <w:ilvl w:val="0"/>
          <w:numId w:val="6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69" w:lineRule="auto"/>
        <w:ind w:left="70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645">
        <w:rPr>
          <w:rFonts w:ascii="Times New Roman" w:hAnsi="Times New Roman" w:cs="Times New Roman"/>
          <w:sz w:val="28"/>
          <w:szCs w:val="28"/>
        </w:rPr>
        <w:t xml:space="preserve"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проведение групповых и индивидуальных коррекционных занятий, обеспечение доступа в здания образовательных </w:t>
      </w:r>
      <w:proofErr w:type="gramEnd"/>
    </w:p>
    <w:p w:rsidR="008613A3" w:rsidRPr="00474645" w:rsidRDefault="008613A3" w:rsidP="00861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613A3" w:rsidRPr="00474645" w:rsidSect="00474645">
          <w:pgSz w:w="11906" w:h="16838"/>
          <w:pgMar w:top="1190" w:right="840" w:bottom="1085" w:left="1418" w:header="720" w:footer="720" w:gutter="0"/>
          <w:cols w:space="720" w:equalWidth="0">
            <w:col w:w="9642"/>
          </w:cols>
          <w:noEndnote/>
        </w:sectPr>
      </w:pPr>
    </w:p>
    <w:p w:rsidR="008613A3" w:rsidRPr="00474645" w:rsidRDefault="008613A3" w:rsidP="008613A3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645">
        <w:rPr>
          <w:rFonts w:ascii="Times New Roman" w:hAnsi="Times New Roman" w:cs="Times New Roman"/>
          <w:sz w:val="28"/>
          <w:szCs w:val="28"/>
        </w:rPr>
        <w:lastRenderedPageBreak/>
        <w:t>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здоровья.</w:t>
      </w:r>
    </w:p>
    <w:p w:rsidR="008613A3" w:rsidRPr="00474645" w:rsidRDefault="008613A3" w:rsidP="008613A3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8"/>
          <w:szCs w:val="28"/>
        </w:rPr>
      </w:pPr>
    </w:p>
    <w:p w:rsidR="008613A3" w:rsidRPr="00474645" w:rsidRDefault="008613A3" w:rsidP="008613A3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474645">
        <w:rPr>
          <w:rFonts w:ascii="Times New Roman" w:hAnsi="Times New Roman" w:cs="Times New Roman"/>
          <w:sz w:val="28"/>
          <w:szCs w:val="28"/>
        </w:rPr>
        <w:t xml:space="preserve">3.4. Дошкольное образование детей с ограниченными возможностями здоровья может быть организовано как совместно с другими детьми, так и </w:t>
      </w:r>
      <w:proofErr w:type="gramStart"/>
      <w:r w:rsidRPr="004746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4645">
        <w:rPr>
          <w:rFonts w:ascii="Times New Roman" w:hAnsi="Times New Roman" w:cs="Times New Roman"/>
          <w:sz w:val="28"/>
          <w:szCs w:val="28"/>
        </w:rPr>
        <w:t xml:space="preserve"> отдельных</w:t>
      </w:r>
    </w:p>
    <w:p w:rsidR="008613A3" w:rsidRPr="00474645" w:rsidRDefault="008613A3" w:rsidP="008613A3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8"/>
          <w:szCs w:val="28"/>
        </w:rPr>
      </w:pPr>
    </w:p>
    <w:p w:rsidR="008613A3" w:rsidRPr="00474645" w:rsidRDefault="008613A3" w:rsidP="008613A3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160" w:right="440" w:hanging="727"/>
        <w:rPr>
          <w:rFonts w:ascii="Times New Roman" w:hAnsi="Times New Roman" w:cs="Times New Roman"/>
          <w:sz w:val="28"/>
          <w:szCs w:val="28"/>
        </w:rPr>
      </w:pPr>
      <w:proofErr w:type="gramStart"/>
      <w:r w:rsidRPr="00474645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474645">
        <w:rPr>
          <w:rFonts w:ascii="Times New Roman" w:hAnsi="Times New Roman" w:cs="Times New Roman"/>
          <w:sz w:val="28"/>
          <w:szCs w:val="28"/>
        </w:rPr>
        <w:t>. Численность обучающихся с ограниченными возможностями здоровья в учебной группе устанавливается до 10 человек.</w:t>
      </w:r>
    </w:p>
    <w:p w:rsidR="008613A3" w:rsidRPr="00474645" w:rsidRDefault="008613A3" w:rsidP="008613A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8"/>
          <w:szCs w:val="28"/>
        </w:rPr>
      </w:pPr>
    </w:p>
    <w:p w:rsidR="008613A3" w:rsidRPr="00474645" w:rsidRDefault="008613A3" w:rsidP="008613A3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 w:cs="Times New Roman"/>
          <w:sz w:val="28"/>
          <w:szCs w:val="28"/>
        </w:rPr>
      </w:pPr>
      <w:r w:rsidRPr="00474645">
        <w:rPr>
          <w:rFonts w:ascii="Times New Roman" w:hAnsi="Times New Roman" w:cs="Times New Roman"/>
          <w:b/>
          <w:bCs/>
          <w:sz w:val="28"/>
          <w:szCs w:val="28"/>
        </w:rPr>
        <w:t>4.Заключительные положения.</w:t>
      </w:r>
    </w:p>
    <w:p w:rsidR="008613A3" w:rsidRPr="00474645" w:rsidRDefault="008613A3" w:rsidP="008613A3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8"/>
          <w:szCs w:val="28"/>
        </w:rPr>
      </w:pPr>
    </w:p>
    <w:p w:rsidR="008613A3" w:rsidRPr="00474645" w:rsidRDefault="008613A3" w:rsidP="008613A3">
      <w:pPr>
        <w:widowControl w:val="0"/>
        <w:overflowPunct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8"/>
          <w:szCs w:val="28"/>
        </w:rPr>
      </w:pPr>
      <w:r w:rsidRPr="00474645">
        <w:rPr>
          <w:rFonts w:ascii="Times New Roman" w:hAnsi="Times New Roman" w:cs="Times New Roman"/>
          <w:sz w:val="28"/>
          <w:szCs w:val="28"/>
        </w:rPr>
        <w:t>4.1. Настоящее положение принимается на педагогическом совете и утверждается заведующим ДОУ. Положение вступает в действие с момента утверждения.</w:t>
      </w:r>
    </w:p>
    <w:p w:rsidR="008613A3" w:rsidRPr="00474645" w:rsidRDefault="008613A3" w:rsidP="008613A3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8"/>
          <w:szCs w:val="28"/>
        </w:rPr>
      </w:pPr>
    </w:p>
    <w:p w:rsidR="008613A3" w:rsidRPr="00474645" w:rsidRDefault="008613A3" w:rsidP="008613A3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474645">
        <w:rPr>
          <w:rFonts w:ascii="Times New Roman" w:hAnsi="Times New Roman" w:cs="Times New Roman"/>
          <w:sz w:val="28"/>
          <w:szCs w:val="28"/>
        </w:rPr>
        <w:t>4.2.Срок данного положения не ограничен. Данное положение действует до создания нового.</w:t>
      </w:r>
    </w:p>
    <w:p w:rsidR="008613A3" w:rsidRPr="00474645" w:rsidRDefault="008613A3" w:rsidP="00861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3A3" w:rsidRDefault="008613A3"/>
    <w:sectPr w:rsidR="008613A3" w:rsidSect="0076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0000305E"/>
    <w:lvl w:ilvl="0" w:tplc="0000440D">
      <w:start w:val="1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EA6"/>
    <w:multiLevelType w:val="hybridMultilevel"/>
    <w:tmpl w:val="000012DB"/>
    <w:lvl w:ilvl="0" w:tplc="0000153C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90C"/>
    <w:multiLevelType w:val="hybridMultilevel"/>
    <w:tmpl w:val="00000F3E"/>
    <w:lvl w:ilvl="0" w:tplc="00000099">
      <w:start w:val="1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BB3">
      <w:start w:val="4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91C"/>
    <w:multiLevelType w:val="hybridMultilevel"/>
    <w:tmpl w:val="00004D06"/>
    <w:lvl w:ilvl="0" w:tplc="00004DB7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952"/>
    <w:multiLevelType w:val="hybridMultilevel"/>
    <w:tmpl w:val="00005F90"/>
    <w:lvl w:ilvl="0" w:tplc="00001649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DF1"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5AF1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3A3"/>
    <w:rsid w:val="00767534"/>
    <w:rsid w:val="0086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1048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dcterms:created xsi:type="dcterms:W3CDTF">2017-03-13T06:51:00Z</dcterms:created>
  <dcterms:modified xsi:type="dcterms:W3CDTF">2017-03-13T06:52:00Z</dcterms:modified>
</cp:coreProperties>
</file>