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Федеральный закон Российской Федерации от 28 декабря 2010 г. № 390-ФЗ</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"О безопасности"</w:t>
      </w:r>
    </w:p>
    <w:p w:rsidR="000A1CA1" w:rsidRPr="000A1CA1" w:rsidRDefault="000A1CA1" w:rsidP="000A1CA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A1CA1">
        <w:rPr>
          <w:rFonts w:ascii="Times New Roman" w:eastAsia="Times New Roman" w:hAnsi="Times New Roman" w:cs="Times New Roman"/>
          <w:sz w:val="24"/>
          <w:szCs w:val="24"/>
          <w:lang w:eastAsia="ru-RU"/>
        </w:rPr>
        <w:t>(в редакции, актуальной с 17 октября 2015 г.,</w:t>
      </w:r>
      <w:proofErr w:type="gramEnd"/>
    </w:p>
    <w:p w:rsidR="000A1CA1" w:rsidRPr="000A1CA1" w:rsidRDefault="000A1CA1" w:rsidP="000A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 xml:space="preserve">с изменениями и дополнениями, </w:t>
      </w:r>
      <w:r w:rsidRPr="000A1CA1">
        <w:rPr>
          <w:rFonts w:ascii="Times New Roman" w:eastAsia="Times New Roman" w:hAnsi="Times New Roman" w:cs="Times New Roman"/>
          <w:sz w:val="24"/>
          <w:szCs w:val="24"/>
          <w:u w:val="single"/>
          <w:lang w:eastAsia="ru-RU"/>
        </w:rPr>
        <w:t>внесенными в текст</w:t>
      </w:r>
      <w:r w:rsidRPr="000A1CA1">
        <w:rPr>
          <w:rFonts w:ascii="Times New Roman" w:eastAsia="Times New Roman" w:hAnsi="Times New Roman" w:cs="Times New Roman"/>
          <w:sz w:val="24"/>
          <w:szCs w:val="24"/>
          <w:lang w:eastAsia="ru-RU"/>
        </w:rPr>
        <w:t>,</w:t>
      </w:r>
    </w:p>
    <w:p w:rsidR="000A1CA1" w:rsidRPr="000A1CA1" w:rsidRDefault="000A1CA1" w:rsidP="000A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согласно Федеральному закону от 05.10.2015 г. № 285-ФЗ)</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1CA1">
        <w:rPr>
          <w:rFonts w:ascii="Times New Roman" w:eastAsia="Times New Roman" w:hAnsi="Times New Roman" w:cs="Times New Roman"/>
          <w:sz w:val="24"/>
          <w:szCs w:val="24"/>
          <w:lang w:eastAsia="ru-RU"/>
        </w:rPr>
        <w:t>Принят</w:t>
      </w:r>
      <w:proofErr w:type="gramEnd"/>
      <w:r w:rsidRPr="000A1CA1">
        <w:rPr>
          <w:rFonts w:ascii="Times New Roman" w:eastAsia="Times New Roman" w:hAnsi="Times New Roman" w:cs="Times New Roman"/>
          <w:sz w:val="24"/>
          <w:szCs w:val="24"/>
          <w:lang w:eastAsia="ru-RU"/>
        </w:rPr>
        <w:t xml:space="preserve"> Государственной Думой 7 декабря 2010 года</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1CA1">
        <w:rPr>
          <w:rFonts w:ascii="Times New Roman" w:eastAsia="Times New Roman" w:hAnsi="Times New Roman" w:cs="Times New Roman"/>
          <w:sz w:val="24"/>
          <w:szCs w:val="24"/>
          <w:lang w:eastAsia="ru-RU"/>
        </w:rPr>
        <w:t>Одобрен</w:t>
      </w:r>
      <w:proofErr w:type="gramEnd"/>
      <w:r w:rsidRPr="000A1CA1">
        <w:rPr>
          <w:rFonts w:ascii="Times New Roman" w:eastAsia="Times New Roman" w:hAnsi="Times New Roman" w:cs="Times New Roman"/>
          <w:sz w:val="24"/>
          <w:szCs w:val="24"/>
          <w:lang w:eastAsia="ru-RU"/>
        </w:rPr>
        <w:t xml:space="preserve"> Советом Федерации 15 декабря 2010 года</w:t>
      </w:r>
    </w:p>
    <w:p w:rsidR="000A1CA1" w:rsidRPr="000A1CA1" w:rsidRDefault="000A1CA1" w:rsidP="000A1CA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A1CA1">
        <w:rPr>
          <w:rFonts w:ascii="Times New Roman" w:eastAsia="Times New Roman" w:hAnsi="Times New Roman" w:cs="Times New Roman"/>
          <w:b/>
          <w:bCs/>
          <w:kern w:val="36"/>
          <w:sz w:val="48"/>
          <w:szCs w:val="48"/>
          <w:lang w:eastAsia="ru-RU"/>
        </w:rPr>
        <w:t>Глава 1. Общие положения</w:t>
      </w:r>
    </w:p>
    <w:p w:rsidR="000A1CA1" w:rsidRPr="000A1CA1" w:rsidRDefault="000A1CA1" w:rsidP="000A1C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1CA1">
        <w:rPr>
          <w:rFonts w:ascii="Times New Roman" w:eastAsia="Times New Roman" w:hAnsi="Times New Roman" w:cs="Times New Roman"/>
          <w:b/>
          <w:bCs/>
          <w:sz w:val="36"/>
          <w:szCs w:val="36"/>
          <w:lang w:eastAsia="ru-RU"/>
        </w:rPr>
        <w:t>Статья 1. Предмет регулирования настоящего Федерального закона</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1CA1">
        <w:rPr>
          <w:rFonts w:ascii="Times New Roman" w:eastAsia="Times New Roman" w:hAnsi="Times New Roman" w:cs="Times New Roman"/>
          <w:sz w:val="24"/>
          <w:szCs w:val="24"/>
          <w:lang w:eastAsia="ru-RU"/>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0A1CA1" w:rsidRPr="000A1CA1" w:rsidRDefault="000A1CA1" w:rsidP="000A1C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1CA1">
        <w:rPr>
          <w:rFonts w:ascii="Times New Roman" w:eastAsia="Times New Roman" w:hAnsi="Times New Roman" w:cs="Times New Roman"/>
          <w:b/>
          <w:bCs/>
          <w:sz w:val="36"/>
          <w:szCs w:val="36"/>
          <w:lang w:eastAsia="ru-RU"/>
        </w:rPr>
        <w:t>Статья 2. Основные принципы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Основными принципами обеспечения безопасности являются:</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1) соблюдение и защита прав и свобод человека и гражданина;</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2) законность;</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4) приоритет предупредительных мер в целях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0A1CA1" w:rsidRPr="000A1CA1" w:rsidRDefault="000A1CA1" w:rsidP="000A1C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1CA1">
        <w:rPr>
          <w:rFonts w:ascii="Times New Roman" w:eastAsia="Times New Roman" w:hAnsi="Times New Roman" w:cs="Times New Roman"/>
          <w:b/>
          <w:bCs/>
          <w:sz w:val="36"/>
          <w:szCs w:val="36"/>
          <w:lang w:eastAsia="ru-RU"/>
        </w:rPr>
        <w:lastRenderedPageBreak/>
        <w:t>Статья 3. Содержание деятельности по обеспечению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Деятельность по обеспечению безопасности включает в себя:</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1) прогнозирование, выявление, анализ и оценку угроз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2) определение основных направлений государственной политики и стратегическое планирование в области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3) правовое регулирование в области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5) применение специальных экономических мер в целях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7) организацию научной деятельности в области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 xml:space="preserve">9) финансирование расходов на обеспечение безопасности, </w:t>
      </w:r>
      <w:proofErr w:type="gramStart"/>
      <w:r w:rsidRPr="000A1CA1">
        <w:rPr>
          <w:rFonts w:ascii="Times New Roman" w:eastAsia="Times New Roman" w:hAnsi="Times New Roman" w:cs="Times New Roman"/>
          <w:sz w:val="24"/>
          <w:szCs w:val="24"/>
          <w:lang w:eastAsia="ru-RU"/>
        </w:rPr>
        <w:t>контроль за</w:t>
      </w:r>
      <w:proofErr w:type="gramEnd"/>
      <w:r w:rsidRPr="000A1CA1">
        <w:rPr>
          <w:rFonts w:ascii="Times New Roman" w:eastAsia="Times New Roman" w:hAnsi="Times New Roman" w:cs="Times New Roman"/>
          <w:sz w:val="24"/>
          <w:szCs w:val="24"/>
          <w:lang w:eastAsia="ru-RU"/>
        </w:rPr>
        <w:t xml:space="preserve"> целевым расходованием выделенных средств;</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10) международное сотрудничество в целях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11) осуществление других мероприятий в области обеспечения безопасности в соответствии с законодательством Российской Федерации.</w:t>
      </w:r>
    </w:p>
    <w:p w:rsidR="000A1CA1" w:rsidRPr="000A1CA1" w:rsidRDefault="000A1CA1" w:rsidP="000A1C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1CA1">
        <w:rPr>
          <w:rFonts w:ascii="Times New Roman" w:eastAsia="Times New Roman" w:hAnsi="Times New Roman" w:cs="Times New Roman"/>
          <w:b/>
          <w:bCs/>
          <w:sz w:val="36"/>
          <w:szCs w:val="36"/>
          <w:lang w:eastAsia="ru-RU"/>
        </w:rPr>
        <w:t>Статья 4. Государственная политика в области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2. Основные направления государственной политики в области обеспечения безопасности определяет Президент Российской Федерации.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 xml:space="preserve">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w:t>
      </w:r>
      <w:r w:rsidRPr="000A1CA1">
        <w:rPr>
          <w:rFonts w:ascii="Times New Roman" w:eastAsia="Times New Roman" w:hAnsi="Times New Roman" w:cs="Times New Roman"/>
          <w:sz w:val="24"/>
          <w:szCs w:val="24"/>
          <w:lang w:eastAsia="ru-RU"/>
        </w:rPr>
        <w:lastRenderedPageBreak/>
        <w:t>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4. Граждане и общественные объединения участвуют в реализации государственной политики в области обеспечения безопасности.</w:t>
      </w:r>
    </w:p>
    <w:p w:rsidR="000A1CA1" w:rsidRPr="000A1CA1" w:rsidRDefault="000A1CA1" w:rsidP="000A1C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1CA1">
        <w:rPr>
          <w:rFonts w:ascii="Times New Roman" w:eastAsia="Times New Roman" w:hAnsi="Times New Roman" w:cs="Times New Roman"/>
          <w:b/>
          <w:bCs/>
          <w:sz w:val="36"/>
          <w:szCs w:val="36"/>
          <w:lang w:eastAsia="ru-RU"/>
        </w:rPr>
        <w:t>Статья 5. Правовая основа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1CA1">
        <w:rPr>
          <w:rFonts w:ascii="Times New Roman" w:eastAsia="Times New Roman" w:hAnsi="Times New Roman" w:cs="Times New Roman"/>
          <w:sz w:val="24"/>
          <w:szCs w:val="24"/>
          <w:lang w:eastAsia="ru-RU"/>
        </w:rPr>
        <w:t>Правовую основу обеспечения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0A1CA1" w:rsidRPr="000A1CA1" w:rsidRDefault="000A1CA1" w:rsidP="000A1C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1CA1">
        <w:rPr>
          <w:rFonts w:ascii="Times New Roman" w:eastAsia="Times New Roman" w:hAnsi="Times New Roman" w:cs="Times New Roman"/>
          <w:b/>
          <w:bCs/>
          <w:sz w:val="36"/>
          <w:szCs w:val="36"/>
          <w:lang w:eastAsia="ru-RU"/>
        </w:rPr>
        <w:t>Статья 6. Координация деятельности по обеспечению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0A1CA1" w:rsidRPr="000A1CA1" w:rsidRDefault="000A1CA1" w:rsidP="000A1C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1CA1">
        <w:rPr>
          <w:rFonts w:ascii="Times New Roman" w:eastAsia="Times New Roman" w:hAnsi="Times New Roman" w:cs="Times New Roman"/>
          <w:b/>
          <w:bCs/>
          <w:sz w:val="36"/>
          <w:szCs w:val="36"/>
          <w:lang w:eastAsia="ru-RU"/>
        </w:rPr>
        <w:t>Статья 7. Международное сотрудничество в области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2. Основными целями международного сотрудничества в области обеспечения безопасности являются:</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1) защита суверенитета и территориальной целостности Российской Федерации;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2) защита прав и законных интересов российских граждан за рубежом;</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3) укрепление отношений со стратегическими партнерами Российской Федерации;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4) участие в деятельности международных организаций, занимающихся проблемами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5) развитие двусторонних и многосторонних отношений в целях выполнения задач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lastRenderedPageBreak/>
        <w:t xml:space="preserve">6) </w:t>
      </w:r>
      <w:proofErr w:type="gramStart"/>
      <w:r w:rsidRPr="000A1CA1">
        <w:rPr>
          <w:rFonts w:ascii="Times New Roman" w:eastAsia="Times New Roman" w:hAnsi="Times New Roman" w:cs="Times New Roman"/>
          <w:sz w:val="24"/>
          <w:szCs w:val="24"/>
          <w:lang w:eastAsia="ru-RU"/>
        </w:rPr>
        <w:t>содействие</w:t>
      </w:r>
      <w:proofErr w:type="gramEnd"/>
      <w:r w:rsidRPr="000A1CA1">
        <w:rPr>
          <w:rFonts w:ascii="Times New Roman" w:eastAsia="Times New Roman" w:hAnsi="Times New Roman" w:cs="Times New Roman"/>
          <w:sz w:val="24"/>
          <w:szCs w:val="24"/>
          <w:lang w:eastAsia="ru-RU"/>
        </w:rPr>
        <w:t xml:space="preserve"> урегулированию конфликтов, включая участие в миротворческой деятельности.</w:t>
      </w:r>
    </w:p>
    <w:p w:rsidR="000A1CA1" w:rsidRPr="000A1CA1" w:rsidRDefault="000A1CA1" w:rsidP="000A1CA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A1CA1">
        <w:rPr>
          <w:rFonts w:ascii="Times New Roman" w:eastAsia="Times New Roman" w:hAnsi="Times New Roman" w:cs="Times New Roman"/>
          <w:b/>
          <w:bCs/>
          <w:kern w:val="36"/>
          <w:sz w:val="48"/>
          <w:szCs w:val="48"/>
          <w:lang w:eastAsia="ru-RU"/>
        </w:rPr>
        <w:t>Глава 2. Полномочия федеральных органов государственной власти,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0A1CA1" w:rsidRPr="000A1CA1" w:rsidRDefault="000A1CA1" w:rsidP="000A1C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1CA1">
        <w:rPr>
          <w:rFonts w:ascii="Times New Roman" w:eastAsia="Times New Roman" w:hAnsi="Times New Roman" w:cs="Times New Roman"/>
          <w:b/>
          <w:bCs/>
          <w:sz w:val="36"/>
          <w:szCs w:val="36"/>
          <w:lang w:eastAsia="ru-RU"/>
        </w:rPr>
        <w:t>Статья 8. Полномочия Президента Российской Федерации в области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Президент Российской Федерации: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3) формирует и возглавляет Совет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5) в порядке, установленном Федеральным конституционным законом от 30 мая 2001 года №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6) принимает в соответствии с законодательством Российской Федерации: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а) решение о применении специальных экономических мер в целях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б) меры по защите граждан от преступных и иных противоправных действий, по противодействию терроризму и экстремизму;</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7) решает в соответствии с законодательством Российской Федерации вопросы, связанные с обеспечением защиты:</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а) информации и государственной тайны;</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б) населения и территорий от чрезвычайных ситуаций;</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lastRenderedPageBreak/>
        <w:t>8)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и федеральными законами.</w:t>
      </w:r>
    </w:p>
    <w:p w:rsidR="000A1CA1" w:rsidRPr="000A1CA1" w:rsidRDefault="000A1CA1" w:rsidP="000A1C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1CA1">
        <w:rPr>
          <w:rFonts w:ascii="Times New Roman" w:eastAsia="Times New Roman" w:hAnsi="Times New Roman" w:cs="Times New Roman"/>
          <w:b/>
          <w:bCs/>
          <w:sz w:val="36"/>
          <w:szCs w:val="36"/>
          <w:lang w:eastAsia="ru-RU"/>
        </w:rPr>
        <w:t>Статья 9. Полномочия палат Федерального Собрания Российской Федерации в области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1. Совет Федерации Федерального Собрания Российской Федерации: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2) утверждает указ Президента Российской Федерации о введении чрезвычайного положения.</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2. Государственная Дума Федерального Собрания Российской Федерации принимает федеральные законы в области обеспечения безопасности.</w:t>
      </w:r>
    </w:p>
    <w:p w:rsidR="000A1CA1" w:rsidRPr="000A1CA1" w:rsidRDefault="000A1CA1" w:rsidP="000A1C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1CA1">
        <w:rPr>
          <w:rFonts w:ascii="Times New Roman" w:eastAsia="Times New Roman" w:hAnsi="Times New Roman" w:cs="Times New Roman"/>
          <w:b/>
          <w:bCs/>
          <w:sz w:val="36"/>
          <w:szCs w:val="36"/>
          <w:lang w:eastAsia="ru-RU"/>
        </w:rPr>
        <w:t>Статья 10. Полномочия Правительства Российской Федерации в области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Правительство Российской Федерации: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1) участвует в определении основных направлений государственной политики в области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2) формирует федеральные целевые программы в области обеспечения безопасности и обеспечивает их реализацию;</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5)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0A1CA1" w:rsidRPr="000A1CA1" w:rsidRDefault="000A1CA1" w:rsidP="000A1C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1CA1">
        <w:rPr>
          <w:rFonts w:ascii="Times New Roman" w:eastAsia="Times New Roman" w:hAnsi="Times New Roman" w:cs="Times New Roman"/>
          <w:b/>
          <w:bCs/>
          <w:sz w:val="36"/>
          <w:szCs w:val="36"/>
          <w:lang w:eastAsia="ru-RU"/>
        </w:rPr>
        <w:t>Статья 11. Полномочия федеральных органов исполнительной власти в области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lastRenderedPageBreak/>
        <w:t>Федеральные органы исполнительной власти выполняют задачи в области обеспечения безопасности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0A1CA1" w:rsidRPr="000A1CA1" w:rsidRDefault="000A1CA1" w:rsidP="000A1C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1CA1">
        <w:rPr>
          <w:rFonts w:ascii="Times New Roman" w:eastAsia="Times New Roman" w:hAnsi="Times New Roman" w:cs="Times New Roman"/>
          <w:b/>
          <w:bCs/>
          <w:sz w:val="36"/>
          <w:szCs w:val="36"/>
          <w:lang w:eastAsia="ru-RU"/>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0A1CA1" w:rsidRPr="000A1CA1" w:rsidRDefault="000A1CA1" w:rsidP="000A1CA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A1CA1">
        <w:rPr>
          <w:rFonts w:ascii="Times New Roman" w:eastAsia="Times New Roman" w:hAnsi="Times New Roman" w:cs="Times New Roman"/>
          <w:b/>
          <w:bCs/>
          <w:kern w:val="36"/>
          <w:sz w:val="48"/>
          <w:szCs w:val="48"/>
          <w:lang w:eastAsia="ru-RU"/>
        </w:rPr>
        <w:t>Глава 3. Статус Совета Безопасности</w:t>
      </w:r>
    </w:p>
    <w:p w:rsidR="000A1CA1" w:rsidRPr="000A1CA1" w:rsidRDefault="000A1CA1" w:rsidP="000A1C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1CA1">
        <w:rPr>
          <w:rFonts w:ascii="Times New Roman" w:eastAsia="Times New Roman" w:hAnsi="Times New Roman" w:cs="Times New Roman"/>
          <w:b/>
          <w:bCs/>
          <w:sz w:val="36"/>
          <w:szCs w:val="36"/>
          <w:lang w:eastAsia="ru-RU"/>
        </w:rPr>
        <w:t>Статья 13. Совет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 xml:space="preserve">1. </w:t>
      </w:r>
      <w:proofErr w:type="gramStart"/>
      <w:r w:rsidRPr="000A1CA1">
        <w:rPr>
          <w:rFonts w:ascii="Times New Roman" w:eastAsia="Times New Roman" w:hAnsi="Times New Roman" w:cs="Times New Roman"/>
          <w:sz w:val="24"/>
          <w:szCs w:val="24"/>
          <w:lang w:eastAsia="ru-RU"/>
        </w:rPr>
        <w:t>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roofErr w:type="gramEnd"/>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2. Совет Безопасности формируется и возглавляется Президентом Российской Федерации.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3. Положение о Совете Безопасности Российской Федерации утверждается Президентом Российской Федерации.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0A1CA1" w:rsidRPr="000A1CA1" w:rsidRDefault="000A1CA1" w:rsidP="000A1C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1CA1">
        <w:rPr>
          <w:rFonts w:ascii="Times New Roman" w:eastAsia="Times New Roman" w:hAnsi="Times New Roman" w:cs="Times New Roman"/>
          <w:b/>
          <w:bCs/>
          <w:sz w:val="36"/>
          <w:szCs w:val="36"/>
          <w:lang w:eastAsia="ru-RU"/>
        </w:rPr>
        <w:t>Статья 14. Основные задачи и функции Совета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1. Основными задачами Совета Безопасности являются:</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1) обеспечение условий для осуществления Президентом Российской Федерации полномочий в области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 xml:space="preserve">2) формирование государственной политики в области обеспечения безопасности и </w:t>
      </w:r>
      <w:proofErr w:type="gramStart"/>
      <w:r w:rsidRPr="000A1CA1">
        <w:rPr>
          <w:rFonts w:ascii="Times New Roman" w:eastAsia="Times New Roman" w:hAnsi="Times New Roman" w:cs="Times New Roman"/>
          <w:sz w:val="24"/>
          <w:szCs w:val="24"/>
          <w:lang w:eastAsia="ru-RU"/>
        </w:rPr>
        <w:t>контроль за</w:t>
      </w:r>
      <w:proofErr w:type="gramEnd"/>
      <w:r w:rsidRPr="000A1CA1">
        <w:rPr>
          <w:rFonts w:ascii="Times New Roman" w:eastAsia="Times New Roman" w:hAnsi="Times New Roman" w:cs="Times New Roman"/>
          <w:sz w:val="24"/>
          <w:szCs w:val="24"/>
          <w:lang w:eastAsia="ru-RU"/>
        </w:rPr>
        <w:t xml:space="preserve"> ее реализацией;</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lastRenderedPageBreak/>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4) подготовка предложений Президенту Российской Федерации: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а) о мерах по предупреждению и ликвидации чрезвычайных ситуаций и преодолению их последствий;</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б) о применении специальных экономических мер в целях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в) о введении, продлении и об отмене чрезвычайного положения;</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6) оценка эффективности деятельности федеральных органов исполнительной власти в области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2. Основными функциями Совета Безопасности являются:</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1CA1">
        <w:rPr>
          <w:rFonts w:ascii="Times New Roman" w:eastAsia="Times New Roman" w:hAnsi="Times New Roman" w:cs="Times New Roman"/>
          <w:sz w:val="24"/>
          <w:szCs w:val="24"/>
          <w:lang w:eastAsia="ru-RU"/>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roofErr w:type="gramEnd"/>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4) осуществление стратегического планирования в области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 xml:space="preserve">7) организация работы по подготовке федеральных программ в области обеспечения безопасности и осуществление </w:t>
      </w:r>
      <w:proofErr w:type="gramStart"/>
      <w:r w:rsidRPr="000A1CA1">
        <w:rPr>
          <w:rFonts w:ascii="Times New Roman" w:eastAsia="Times New Roman" w:hAnsi="Times New Roman" w:cs="Times New Roman"/>
          <w:sz w:val="24"/>
          <w:szCs w:val="24"/>
          <w:lang w:eastAsia="ru-RU"/>
        </w:rPr>
        <w:t>контроля за</w:t>
      </w:r>
      <w:proofErr w:type="gramEnd"/>
      <w:r w:rsidRPr="000A1CA1">
        <w:rPr>
          <w:rFonts w:ascii="Times New Roman" w:eastAsia="Times New Roman" w:hAnsi="Times New Roman" w:cs="Times New Roman"/>
          <w:sz w:val="24"/>
          <w:szCs w:val="24"/>
          <w:lang w:eastAsia="ru-RU"/>
        </w:rPr>
        <w:t xml:space="preserve"> их реализацией;</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8) организация научных исследований по вопросам, отнесенным к ведению Совета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lastRenderedPageBreak/>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0A1CA1" w:rsidRPr="000A1CA1" w:rsidRDefault="000A1CA1" w:rsidP="000A1C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1CA1">
        <w:rPr>
          <w:rFonts w:ascii="Times New Roman" w:eastAsia="Times New Roman" w:hAnsi="Times New Roman" w:cs="Times New Roman"/>
          <w:b/>
          <w:bCs/>
          <w:sz w:val="36"/>
          <w:szCs w:val="36"/>
          <w:lang w:eastAsia="ru-RU"/>
        </w:rPr>
        <w:t>Статья 15. Состав Совета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3. Члены Совета Безопасности назначаются Президентом Российской Федерации в порядке, им определяемом.</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4. Члены Совета Безопасности принимают участие в заседаниях Совета Безопасности с правом совещательного голоса.</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A1CA1" w:rsidRPr="000A1CA1" w:rsidRDefault="000A1CA1" w:rsidP="000A1C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1CA1">
        <w:rPr>
          <w:rFonts w:ascii="Times New Roman" w:eastAsia="Times New Roman" w:hAnsi="Times New Roman" w:cs="Times New Roman"/>
          <w:b/>
          <w:bCs/>
          <w:sz w:val="36"/>
          <w:szCs w:val="36"/>
          <w:lang w:eastAsia="ru-RU"/>
        </w:rPr>
        <w:t>Статья 16. Секретарь Совета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1. Секретарь Совета Безопасности является должностным лицом, обеспечивающим реализацию возложенных на Совет Безопасности задач и функций.</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3. Полномочия Секретаря Совета Безопасности определяются Президентом Российской Федерации.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A1CA1" w:rsidRPr="000A1CA1" w:rsidRDefault="000A1CA1" w:rsidP="000A1C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1CA1">
        <w:rPr>
          <w:rFonts w:ascii="Times New Roman" w:eastAsia="Times New Roman" w:hAnsi="Times New Roman" w:cs="Times New Roman"/>
          <w:b/>
          <w:bCs/>
          <w:sz w:val="36"/>
          <w:szCs w:val="36"/>
          <w:lang w:eastAsia="ru-RU"/>
        </w:rPr>
        <w:t>Статья 17. Организация деятельности Совета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1. Деятельность Совета Безопасности осуществляется в форме заседаний и совещаний.</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2. Порядок организации и проведения заседаний и совещаний Совета Безопасности определяется Президентом Российской Федерации.</w:t>
      </w:r>
    </w:p>
    <w:p w:rsidR="000A1CA1" w:rsidRPr="000A1CA1" w:rsidRDefault="000A1CA1" w:rsidP="000A1C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1CA1">
        <w:rPr>
          <w:rFonts w:ascii="Times New Roman" w:eastAsia="Times New Roman" w:hAnsi="Times New Roman" w:cs="Times New Roman"/>
          <w:b/>
          <w:bCs/>
          <w:sz w:val="36"/>
          <w:szCs w:val="36"/>
          <w:lang w:eastAsia="ru-RU"/>
        </w:rPr>
        <w:lastRenderedPageBreak/>
        <w:t>Статья 18. Решения Совета Безопасности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2. Решения Совета Безопасности вступают в силу после их утверждения Президентом Российской Федерации.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3. Вступившие в силу решения Совета Безопасности обязательны для исполнения государственными органами и должностными лицами.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4. В целях реализации решений Совета Безопасности Президентом Российской Федерации могут издаваться указы и распоряжения.</w:t>
      </w:r>
    </w:p>
    <w:p w:rsidR="000A1CA1" w:rsidRPr="000A1CA1" w:rsidRDefault="000A1CA1" w:rsidP="000A1CA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A1CA1">
        <w:rPr>
          <w:rFonts w:ascii="Times New Roman" w:eastAsia="Times New Roman" w:hAnsi="Times New Roman" w:cs="Times New Roman"/>
          <w:b/>
          <w:bCs/>
          <w:kern w:val="36"/>
          <w:sz w:val="48"/>
          <w:szCs w:val="48"/>
          <w:lang w:eastAsia="ru-RU"/>
        </w:rPr>
        <w:t>Глава 4. Заключительные положения</w:t>
      </w:r>
    </w:p>
    <w:p w:rsidR="000A1CA1" w:rsidRPr="000A1CA1" w:rsidRDefault="000A1CA1" w:rsidP="000A1C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1CA1">
        <w:rPr>
          <w:rFonts w:ascii="Times New Roman" w:eastAsia="Times New Roman" w:hAnsi="Times New Roman" w:cs="Times New Roman"/>
          <w:b/>
          <w:bCs/>
          <w:sz w:val="36"/>
          <w:szCs w:val="36"/>
          <w:lang w:eastAsia="ru-RU"/>
        </w:rPr>
        <w:t xml:space="preserve">Статья 19. О признании </w:t>
      </w:r>
      <w:proofErr w:type="gramStart"/>
      <w:r w:rsidRPr="000A1CA1">
        <w:rPr>
          <w:rFonts w:ascii="Times New Roman" w:eastAsia="Times New Roman" w:hAnsi="Times New Roman" w:cs="Times New Roman"/>
          <w:b/>
          <w:bCs/>
          <w:sz w:val="36"/>
          <w:szCs w:val="36"/>
          <w:lang w:eastAsia="ru-RU"/>
        </w:rPr>
        <w:t>утратившими</w:t>
      </w:r>
      <w:proofErr w:type="gramEnd"/>
      <w:r w:rsidRPr="000A1CA1">
        <w:rPr>
          <w:rFonts w:ascii="Times New Roman" w:eastAsia="Times New Roman" w:hAnsi="Times New Roman" w:cs="Times New Roman"/>
          <w:b/>
          <w:bCs/>
          <w:sz w:val="36"/>
          <w:szCs w:val="36"/>
          <w:lang w:eastAsia="ru-RU"/>
        </w:rPr>
        <w:t xml:space="preserve"> силу отдельных законодательных актов (положений законодательных актов) Российской Федерации</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Признать утратившими силу:</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1) Закон Российской Федерации от 5 марта 1992 года № 2446-I "О безопасности" (Ведомости Съезда народных депутатов Российской Федерации и Верховного Совета Российской Федерации, 1992, № 15, ст. 769);</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2) Постановление Верховного Совета Российской Федерации от 5 марта 1992 года № 2446/I-I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 15, ст. 770);</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3) Закон Российской Федерации от 25 декабря 1992 года № 4235-I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 2, ст. 77);</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4) Постановление Верховного Совета Российской Федерации от 25 декабря 1992 года № 4236-I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 2, ст. 78);</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5) статью 9 Федерального закона от 25 июля 2002 года №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 30, ст. 3033);</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1CA1">
        <w:rPr>
          <w:rFonts w:ascii="Times New Roman" w:eastAsia="Times New Roman" w:hAnsi="Times New Roman" w:cs="Times New Roman"/>
          <w:sz w:val="24"/>
          <w:szCs w:val="24"/>
          <w:lang w:eastAsia="ru-RU"/>
        </w:rPr>
        <w:lastRenderedPageBreak/>
        <w:t>6) статью 2 Федерального закона от 7 марта 2005 года №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 10, ст. 763);</w:t>
      </w:r>
      <w:proofErr w:type="gramEnd"/>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7) статью 1 Федерального закона от 25 июля 2006 года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 31, ст. 3427);</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8) статью 3 Федерального закона от 2 марта 2007 года №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 10, ст. 1151);</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9) статью 1 Федерального закона от 26 июня 2008 года №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 26, ст. 3022).</w:t>
      </w:r>
    </w:p>
    <w:p w:rsidR="000A1CA1" w:rsidRPr="000A1CA1" w:rsidRDefault="000A1CA1" w:rsidP="000A1C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1CA1">
        <w:rPr>
          <w:rFonts w:ascii="Times New Roman" w:eastAsia="Times New Roman" w:hAnsi="Times New Roman" w:cs="Times New Roman"/>
          <w:b/>
          <w:bCs/>
          <w:sz w:val="36"/>
          <w:szCs w:val="36"/>
          <w:lang w:eastAsia="ru-RU"/>
        </w:rPr>
        <w:t>Статья 20. Вступление в силу настоящего Федерального закона</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4650"/>
        <w:gridCol w:w="4650"/>
      </w:tblGrid>
      <w:tr w:rsidR="000A1CA1" w:rsidRPr="000A1CA1" w:rsidTr="000A1CA1">
        <w:trPr>
          <w:tblCellSpacing w:w="0" w:type="dxa"/>
        </w:trPr>
        <w:tc>
          <w:tcPr>
            <w:tcW w:w="4650" w:type="dxa"/>
            <w:hideMark/>
          </w:tcPr>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Президент Российской Федерации</w:t>
            </w:r>
          </w:p>
        </w:tc>
        <w:tc>
          <w:tcPr>
            <w:tcW w:w="4650" w:type="dxa"/>
            <w:vAlign w:val="bottom"/>
            <w:hideMark/>
          </w:tcPr>
          <w:p w:rsidR="000A1CA1" w:rsidRPr="000A1CA1" w:rsidRDefault="000A1CA1" w:rsidP="000A1CA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Д. Медведев</w:t>
            </w:r>
          </w:p>
        </w:tc>
      </w:tr>
      <w:tr w:rsidR="000A1CA1" w:rsidRPr="000A1CA1" w:rsidTr="000A1CA1">
        <w:trPr>
          <w:tblCellSpacing w:w="0" w:type="dxa"/>
        </w:trPr>
        <w:tc>
          <w:tcPr>
            <w:tcW w:w="4650" w:type="dxa"/>
            <w:hideMark/>
          </w:tcPr>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 </w:t>
            </w:r>
          </w:p>
        </w:tc>
        <w:tc>
          <w:tcPr>
            <w:tcW w:w="4650" w:type="dxa"/>
            <w:vAlign w:val="bottom"/>
            <w:hideMark/>
          </w:tcPr>
          <w:p w:rsidR="000A1CA1" w:rsidRPr="000A1CA1" w:rsidRDefault="000A1CA1" w:rsidP="000A1CA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 </w:t>
            </w:r>
          </w:p>
        </w:tc>
      </w:tr>
      <w:tr w:rsidR="000A1CA1" w:rsidRPr="000A1CA1" w:rsidTr="000A1CA1">
        <w:trPr>
          <w:tblCellSpacing w:w="0" w:type="dxa"/>
        </w:trPr>
        <w:tc>
          <w:tcPr>
            <w:tcW w:w="4650" w:type="dxa"/>
            <w:hideMark/>
          </w:tcPr>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Москва, Кремль</w:t>
            </w:r>
          </w:p>
        </w:tc>
        <w:tc>
          <w:tcPr>
            <w:tcW w:w="4650" w:type="dxa"/>
            <w:vAlign w:val="bottom"/>
            <w:hideMark/>
          </w:tcPr>
          <w:p w:rsidR="000A1CA1" w:rsidRPr="000A1CA1" w:rsidRDefault="000A1CA1" w:rsidP="000A1CA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 </w:t>
            </w:r>
          </w:p>
        </w:tc>
      </w:tr>
      <w:tr w:rsidR="000A1CA1" w:rsidRPr="000A1CA1" w:rsidTr="000A1CA1">
        <w:trPr>
          <w:tblCellSpacing w:w="0" w:type="dxa"/>
        </w:trPr>
        <w:tc>
          <w:tcPr>
            <w:tcW w:w="4650" w:type="dxa"/>
            <w:hideMark/>
          </w:tcPr>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28 декабря 2010 года</w:t>
            </w:r>
          </w:p>
        </w:tc>
        <w:tc>
          <w:tcPr>
            <w:tcW w:w="4650" w:type="dxa"/>
            <w:vAlign w:val="bottom"/>
            <w:hideMark/>
          </w:tcPr>
          <w:p w:rsidR="000A1CA1" w:rsidRPr="000A1CA1" w:rsidRDefault="000A1CA1" w:rsidP="000A1CA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 </w:t>
            </w:r>
          </w:p>
        </w:tc>
      </w:tr>
      <w:tr w:rsidR="000A1CA1" w:rsidRPr="000A1CA1" w:rsidTr="000A1CA1">
        <w:trPr>
          <w:tblCellSpacing w:w="0" w:type="dxa"/>
        </w:trPr>
        <w:tc>
          <w:tcPr>
            <w:tcW w:w="4650" w:type="dxa"/>
            <w:hideMark/>
          </w:tcPr>
          <w:p w:rsidR="000A1CA1" w:rsidRPr="000A1CA1" w:rsidRDefault="000A1CA1" w:rsidP="000A1CA1">
            <w:pPr>
              <w:spacing w:before="100" w:beforeAutospacing="1" w:after="100" w:afterAutospacing="1" w:line="240" w:lineRule="auto"/>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 390-ФЗ</w:t>
            </w:r>
          </w:p>
        </w:tc>
        <w:tc>
          <w:tcPr>
            <w:tcW w:w="4650" w:type="dxa"/>
            <w:vAlign w:val="bottom"/>
            <w:hideMark/>
          </w:tcPr>
          <w:p w:rsidR="000A1CA1" w:rsidRPr="000A1CA1" w:rsidRDefault="000A1CA1" w:rsidP="000A1CA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A1CA1">
              <w:rPr>
                <w:rFonts w:ascii="Times New Roman" w:eastAsia="Times New Roman" w:hAnsi="Times New Roman" w:cs="Times New Roman"/>
                <w:sz w:val="24"/>
                <w:szCs w:val="24"/>
                <w:lang w:eastAsia="ru-RU"/>
              </w:rPr>
              <w:t> </w:t>
            </w:r>
          </w:p>
        </w:tc>
      </w:tr>
    </w:tbl>
    <w:p w:rsidR="0075621E" w:rsidRDefault="0075621E"/>
    <w:sectPr w:rsidR="0075621E" w:rsidSect="00756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1CA1"/>
    <w:rsid w:val="000A1CA1"/>
    <w:rsid w:val="00756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1E"/>
  </w:style>
  <w:style w:type="paragraph" w:styleId="1">
    <w:name w:val="heading 1"/>
    <w:basedOn w:val="a"/>
    <w:link w:val="10"/>
    <w:uiPriority w:val="9"/>
    <w:qFormat/>
    <w:rsid w:val="000A1C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1C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1C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1CA1"/>
    <w:rPr>
      <w:rFonts w:ascii="Times New Roman" w:eastAsia="Times New Roman" w:hAnsi="Times New Roman" w:cs="Times New Roman"/>
      <w:b/>
      <w:bCs/>
      <w:sz w:val="36"/>
      <w:szCs w:val="36"/>
      <w:lang w:eastAsia="ru-RU"/>
    </w:rPr>
  </w:style>
  <w:style w:type="paragraph" w:customStyle="1" w:styleId="1460">
    <w:name w:val="1460"/>
    <w:basedOn w:val="a"/>
    <w:rsid w:val="000A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0">
    <w:name w:val="1400"/>
    <w:basedOn w:val="a"/>
    <w:rsid w:val="000A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60">
    <w:name w:val="1260"/>
    <w:basedOn w:val="a"/>
    <w:rsid w:val="000A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6">
    <w:name w:val="1206"/>
    <w:basedOn w:val="a"/>
    <w:rsid w:val="000A1C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11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3018</Words>
  <Characters>17203</Characters>
  <Application>Microsoft Office Word</Application>
  <DocSecurity>0</DocSecurity>
  <Lines>143</Lines>
  <Paragraphs>40</Paragraphs>
  <ScaleCrop>false</ScaleCrop>
  <Company/>
  <LinksUpToDate>false</LinksUpToDate>
  <CharactersWithSpaces>20181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1</cp:revision>
  <dcterms:created xsi:type="dcterms:W3CDTF">2017-04-07T06:26:00Z</dcterms:created>
  <dcterms:modified xsi:type="dcterms:W3CDTF">2017-04-07T06:27:00Z</dcterms:modified>
</cp:coreProperties>
</file>